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2CDDC" w:themeColor="accent5" w:themeTint="99"/>
  <w:body>
    <w:p w:rsidR="00CF6A07" w:rsidRDefault="00CF6A07" w:rsidP="00CF6A07">
      <w:pPr>
        <w:jc w:val="center"/>
      </w:pPr>
    </w:p>
    <w:p w:rsidR="00CF6A07" w:rsidRDefault="00CF6A07" w:rsidP="00CF6A07">
      <w:pPr>
        <w:jc w:val="center"/>
      </w:pPr>
    </w:p>
    <w:p w:rsidR="00CF6A07" w:rsidRPr="00D207E8" w:rsidRDefault="00D207E8" w:rsidP="00CF6A07">
      <w:pPr>
        <w:jc w:val="center"/>
        <w:rPr>
          <w:sz w:val="36"/>
          <w:szCs w:val="36"/>
        </w:rPr>
      </w:pPr>
      <w:r w:rsidRPr="00D207E8">
        <w:rPr>
          <w:sz w:val="36"/>
          <w:szCs w:val="36"/>
        </w:rPr>
        <w:t>URINARY SYSTEM</w:t>
      </w:r>
    </w:p>
    <w:p w:rsidR="00CF6A07" w:rsidRDefault="00CF6A07" w:rsidP="00CF6A07">
      <w:pPr>
        <w:jc w:val="center"/>
      </w:pPr>
    </w:p>
    <w:p w:rsidR="00E36078" w:rsidRPr="00CF6A07" w:rsidRDefault="00CF6A07" w:rsidP="00CF6A07">
      <w:pPr>
        <w:jc w:val="center"/>
        <w:rPr>
          <w:rFonts w:ascii="Bradley Hand ITC" w:hAnsi="Bradley Hand ITC"/>
        </w:rPr>
      </w:pPr>
      <w:r>
        <w:rPr>
          <w:noProof/>
        </w:rPr>
        <w:pict>
          <v:rect id="_x0000_s1033" style="position:absolute;left:0;text-align:left;margin-left:358.25pt;margin-top:299.95pt;width:69.35pt;height:21.35pt;z-index:251665408">
            <v:textbox>
              <w:txbxContent>
                <w:p w:rsidR="00CF6A07" w:rsidRPr="00CF6A07" w:rsidRDefault="00CF6A07" w:rsidP="00CF6A07">
                  <w:pPr>
                    <w:jc w:val="center"/>
                    <w:rPr>
                      <w:color w:val="7030A0"/>
                    </w:rPr>
                  </w:pPr>
                  <w:r w:rsidRPr="00D207E8">
                    <w:rPr>
                      <w:color w:val="7030A0"/>
                      <w:highlight w:val="lightGray"/>
                    </w:rPr>
                    <w:t>URETHRA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left:0;text-align:left;margin-left:49.9pt;margin-top:270.75pt;width:71.55pt;height:31.8pt;z-index:251663360">
            <v:textbox>
              <w:txbxContent>
                <w:p w:rsidR="00CF6A07" w:rsidRPr="00D207E8" w:rsidRDefault="00CF6A07" w:rsidP="00CF6A07">
                  <w:pPr>
                    <w:jc w:val="center"/>
                    <w:rPr>
                      <w:color w:val="7030A0"/>
                      <w:highlight w:val="lightGray"/>
                    </w:rPr>
                  </w:pPr>
                  <w:r w:rsidRPr="00D207E8">
                    <w:rPr>
                      <w:color w:val="7030A0"/>
                      <w:highlight w:val="lightGray"/>
                    </w:rPr>
                    <w:t>URINARY</w:t>
                  </w:r>
                </w:p>
                <w:p w:rsidR="00CF6A07" w:rsidRPr="00CF6A07" w:rsidRDefault="00CF6A07" w:rsidP="00CF6A07">
                  <w:pPr>
                    <w:jc w:val="center"/>
                    <w:rPr>
                      <w:color w:val="7030A0"/>
                    </w:rPr>
                  </w:pPr>
                  <w:r w:rsidRPr="00D207E8">
                    <w:rPr>
                      <w:color w:val="7030A0"/>
                      <w:highlight w:val="lightGray"/>
                    </w:rPr>
                    <w:t>BLADDER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243.85pt;margin-top:312.75pt;width:110.4pt;height:0;z-index:251664384" o:connectortype="straight">
            <v:stroke endarrow="block"/>
          </v:shape>
        </w:pict>
      </w:r>
      <w:r>
        <w:rPr>
          <w:noProof/>
        </w:rPr>
        <w:pict>
          <v:shape id="_x0000_s1030" type="#_x0000_t32" style="position:absolute;left:0;text-align:left;margin-left:125pt;margin-top:283.6pt;width:102.05pt;height:.4pt;flip:x;z-index:251662336" o:connectortype="straight">
            <v:stroke endarrow="block"/>
          </v:shape>
        </w:pict>
      </w:r>
      <w:r>
        <w:rPr>
          <w:noProof/>
        </w:rPr>
        <w:pict>
          <v:rect id="_x0000_s1029" style="position:absolute;left:0;text-align:left;margin-left:383.4pt;margin-top:212.05pt;width:68.9pt;height:21.2pt;z-index:251661312">
            <v:textbox>
              <w:txbxContent>
                <w:p w:rsidR="00CF6A07" w:rsidRPr="00CF6A07" w:rsidRDefault="00CF6A07" w:rsidP="00CF6A07">
                  <w:pPr>
                    <w:jc w:val="center"/>
                    <w:rPr>
                      <w:color w:val="7030A0"/>
                    </w:rPr>
                  </w:pPr>
                  <w:r w:rsidRPr="00D207E8">
                    <w:rPr>
                      <w:color w:val="7030A0"/>
                      <w:highlight w:val="lightGray"/>
                    </w:rPr>
                    <w:t>URETER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28" type="#_x0000_t32" style="position:absolute;left:0;text-align:left;margin-left:279.6pt;margin-top:223.05pt;width:98.95pt;height:0;z-index:251660288" o:connectortype="straight">
            <v:stroke endarrow="block"/>
          </v:shape>
        </w:pict>
      </w:r>
      <w:r>
        <w:rPr>
          <w:noProof/>
        </w:rPr>
        <w:pict>
          <v:rect id="_x0000_s1027" style="position:absolute;left:0;text-align:left;margin-left:378.55pt;margin-top:159.9pt;width:57.85pt;height:22.1pt;z-index:251659264">
            <v:textbox>
              <w:txbxContent>
                <w:p w:rsidR="00CF6A07" w:rsidRPr="00CF6A07" w:rsidRDefault="00CF6A07" w:rsidP="00CF6A07">
                  <w:pPr>
                    <w:jc w:val="center"/>
                    <w:rPr>
                      <w:color w:val="7030A0"/>
                    </w:rPr>
                  </w:pPr>
                  <w:r w:rsidRPr="00D207E8">
                    <w:rPr>
                      <w:color w:val="7030A0"/>
                      <w:highlight w:val="lightGray"/>
                    </w:rPr>
                    <w:t>KIDNEY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26" type="#_x0000_t32" style="position:absolute;left:0;text-align:left;margin-left:291.1pt;margin-top:172.25pt;width:85.25pt;height:0;z-index:251658240" o:connectortype="straight">
            <v:stroke endarrow="block"/>
          </v:shape>
        </w:pict>
      </w:r>
      <w:r w:rsidRPr="00CF6A07">
        <w:rPr>
          <w:rFonts w:ascii="Bradley Hand ITC" w:hAnsi="Bradley Hand ITC"/>
          <w:noProof/>
        </w:rPr>
        <w:drawing>
          <wp:inline distT="0" distB="0" distL="0" distR="0">
            <wp:extent cx="4555170" cy="4205043"/>
            <wp:effectExtent l="19050" t="19050" r="16830" b="24057"/>
            <wp:docPr id="3" name="Picture 2" descr="k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k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8778" cy="4208373"/>
                    </a:xfrm>
                    <a:prstGeom prst="rect">
                      <a:avLst/>
                    </a:prstGeom>
                    <a:ln cmpd="tri">
                      <a:solidFill>
                        <a:srgbClr val="002060"/>
                      </a:solidFill>
                    </a:ln>
                  </pic:spPr>
                </pic:pic>
              </a:graphicData>
            </a:graphic>
          </wp:inline>
        </w:drawing>
      </w:r>
    </w:p>
    <w:p w:rsidR="00CF6A07" w:rsidRDefault="00CF6A07" w:rsidP="00CF6A07"/>
    <w:p w:rsidR="00CF6A07" w:rsidRDefault="00CF6A07" w:rsidP="00CF6A07"/>
    <w:p w:rsidR="00D207E8" w:rsidRDefault="00D207E8" w:rsidP="00CF6A07">
      <w:pPr>
        <w:rPr>
          <w:rFonts w:ascii="Bradley Hand ITC" w:hAnsi="Bradley Hand ITC"/>
          <w:sz w:val="28"/>
          <w:szCs w:val="28"/>
        </w:rPr>
      </w:pPr>
    </w:p>
    <w:p w:rsidR="00D207E8" w:rsidRDefault="00D207E8" w:rsidP="00CF6A07">
      <w:pPr>
        <w:rPr>
          <w:rFonts w:ascii="Bradley Hand ITC" w:hAnsi="Bradley Hand ITC"/>
          <w:sz w:val="28"/>
          <w:szCs w:val="28"/>
        </w:rPr>
      </w:pPr>
    </w:p>
    <w:p w:rsidR="00D207E8" w:rsidRDefault="00D207E8" w:rsidP="00CF6A07">
      <w:pPr>
        <w:rPr>
          <w:rFonts w:ascii="Bradley Hand ITC" w:hAnsi="Bradley Hand ITC"/>
          <w:sz w:val="28"/>
          <w:szCs w:val="28"/>
        </w:rPr>
      </w:pPr>
    </w:p>
    <w:p w:rsidR="00D207E8" w:rsidRDefault="00D207E8" w:rsidP="00CF6A07">
      <w:pPr>
        <w:rPr>
          <w:rFonts w:ascii="Bradley Hand ITC" w:hAnsi="Bradley Hand ITC"/>
          <w:sz w:val="28"/>
          <w:szCs w:val="28"/>
        </w:rPr>
      </w:pPr>
    </w:p>
    <w:p w:rsidR="00D207E8" w:rsidRDefault="00D207E8" w:rsidP="00CF6A07">
      <w:pPr>
        <w:rPr>
          <w:rFonts w:ascii="Bradley Hand ITC" w:hAnsi="Bradley Hand ITC"/>
          <w:color w:val="C00000"/>
          <w:sz w:val="28"/>
          <w:szCs w:val="28"/>
        </w:rPr>
      </w:pPr>
    </w:p>
    <w:p w:rsidR="00CF6A07" w:rsidRPr="00D207E8" w:rsidRDefault="00CF6A07" w:rsidP="00CF6A07">
      <w:pPr>
        <w:rPr>
          <w:rFonts w:ascii="Bradley Hand ITC" w:hAnsi="Bradley Hand ITC"/>
          <w:color w:val="C00000"/>
          <w:sz w:val="28"/>
          <w:szCs w:val="28"/>
        </w:rPr>
      </w:pPr>
      <w:r w:rsidRPr="00D207E8">
        <w:rPr>
          <w:rFonts w:ascii="Bradley Hand ITC" w:hAnsi="Bradley Hand ITC"/>
          <w:color w:val="C00000"/>
          <w:sz w:val="28"/>
          <w:szCs w:val="28"/>
        </w:rPr>
        <w:t>Group 3</w:t>
      </w:r>
    </w:p>
    <w:p w:rsidR="00CF6A07" w:rsidRPr="00D207E8" w:rsidRDefault="00CF6A07" w:rsidP="00CF6A07">
      <w:pPr>
        <w:rPr>
          <w:rFonts w:ascii="Bradley Hand ITC" w:hAnsi="Bradley Hand ITC"/>
          <w:color w:val="C00000"/>
          <w:sz w:val="28"/>
          <w:szCs w:val="28"/>
        </w:rPr>
      </w:pPr>
      <w:proofErr w:type="spellStart"/>
      <w:r w:rsidRPr="00D207E8">
        <w:rPr>
          <w:rFonts w:ascii="Bradley Hand ITC" w:hAnsi="Bradley Hand ITC"/>
          <w:color w:val="C00000"/>
          <w:sz w:val="28"/>
          <w:szCs w:val="28"/>
        </w:rPr>
        <w:t>Ater</w:t>
      </w:r>
      <w:proofErr w:type="spellEnd"/>
      <w:r w:rsidRPr="00D207E8">
        <w:rPr>
          <w:rFonts w:ascii="Bradley Hand ITC" w:hAnsi="Bradley Hand ITC"/>
          <w:color w:val="C00000"/>
          <w:sz w:val="28"/>
          <w:szCs w:val="28"/>
        </w:rPr>
        <w:t>, Nikko</w:t>
      </w:r>
    </w:p>
    <w:p w:rsidR="00CF6A07" w:rsidRPr="00D207E8" w:rsidRDefault="00CF6A07" w:rsidP="00CF6A07">
      <w:pPr>
        <w:rPr>
          <w:rFonts w:ascii="Bradley Hand ITC" w:hAnsi="Bradley Hand ITC"/>
          <w:color w:val="C00000"/>
          <w:sz w:val="28"/>
          <w:szCs w:val="28"/>
        </w:rPr>
      </w:pPr>
      <w:proofErr w:type="spellStart"/>
      <w:r w:rsidRPr="00D207E8">
        <w:rPr>
          <w:rFonts w:ascii="Bradley Hand ITC" w:hAnsi="Bradley Hand ITC"/>
          <w:color w:val="C00000"/>
          <w:sz w:val="28"/>
          <w:szCs w:val="28"/>
        </w:rPr>
        <w:t>Hadji</w:t>
      </w:r>
      <w:proofErr w:type="spellEnd"/>
      <w:r w:rsidRPr="00D207E8">
        <w:rPr>
          <w:rFonts w:ascii="Bradley Hand ITC" w:hAnsi="Bradley Hand ITC"/>
          <w:color w:val="C00000"/>
          <w:sz w:val="28"/>
          <w:szCs w:val="28"/>
        </w:rPr>
        <w:t xml:space="preserve"> </w:t>
      </w:r>
      <w:proofErr w:type="gramStart"/>
      <w:r w:rsidR="00D207E8">
        <w:rPr>
          <w:rFonts w:ascii="Bradley Hand ITC" w:hAnsi="Bradley Hand ITC"/>
          <w:color w:val="C00000"/>
          <w:sz w:val="28"/>
          <w:szCs w:val="28"/>
        </w:rPr>
        <w:t>Nor</w:t>
      </w:r>
      <w:proofErr w:type="gramEnd"/>
      <w:r w:rsidR="00D207E8">
        <w:rPr>
          <w:rFonts w:ascii="Bradley Hand ITC" w:hAnsi="Bradley Hand ITC"/>
          <w:color w:val="C00000"/>
          <w:sz w:val="28"/>
          <w:szCs w:val="28"/>
        </w:rPr>
        <w:t xml:space="preserve">, </w:t>
      </w:r>
      <w:proofErr w:type="spellStart"/>
      <w:r w:rsidR="00D207E8">
        <w:rPr>
          <w:rFonts w:ascii="Bradley Hand ITC" w:hAnsi="Bradley Hand ITC"/>
          <w:color w:val="C00000"/>
          <w:sz w:val="28"/>
          <w:szCs w:val="28"/>
        </w:rPr>
        <w:t>Rohay</w:t>
      </w:r>
      <w:r w:rsidRPr="00D207E8">
        <w:rPr>
          <w:rFonts w:ascii="Bradley Hand ITC" w:hAnsi="Bradley Hand ITC"/>
          <w:color w:val="C00000"/>
          <w:sz w:val="28"/>
          <w:szCs w:val="28"/>
        </w:rPr>
        <w:t>d</w:t>
      </w:r>
      <w:r w:rsidR="00D207E8">
        <w:rPr>
          <w:rFonts w:ascii="Bradley Hand ITC" w:hAnsi="Bradley Hand ITC"/>
          <w:color w:val="C00000"/>
          <w:sz w:val="28"/>
          <w:szCs w:val="28"/>
        </w:rPr>
        <w:t>a</w:t>
      </w:r>
      <w:r w:rsidRPr="00D207E8">
        <w:rPr>
          <w:rFonts w:ascii="Bradley Hand ITC" w:hAnsi="Bradley Hand ITC"/>
          <w:color w:val="C00000"/>
          <w:sz w:val="28"/>
          <w:szCs w:val="28"/>
        </w:rPr>
        <w:t>h</w:t>
      </w:r>
      <w:proofErr w:type="spellEnd"/>
      <w:r w:rsidRPr="00D207E8">
        <w:rPr>
          <w:rFonts w:ascii="Bradley Hand ITC" w:hAnsi="Bradley Hand ITC"/>
          <w:color w:val="C00000"/>
          <w:sz w:val="28"/>
          <w:szCs w:val="28"/>
        </w:rPr>
        <w:t xml:space="preserve"> E.</w:t>
      </w:r>
    </w:p>
    <w:p w:rsidR="00CF6A07" w:rsidRPr="00D207E8" w:rsidRDefault="00CF6A07" w:rsidP="00CF6A07">
      <w:pPr>
        <w:rPr>
          <w:rFonts w:ascii="Bradley Hand ITC" w:hAnsi="Bradley Hand ITC"/>
          <w:color w:val="C00000"/>
          <w:sz w:val="28"/>
          <w:szCs w:val="28"/>
        </w:rPr>
      </w:pPr>
      <w:proofErr w:type="spellStart"/>
      <w:r w:rsidRPr="00D207E8">
        <w:rPr>
          <w:rFonts w:ascii="Bradley Hand ITC" w:hAnsi="Bradley Hand ITC"/>
          <w:color w:val="C00000"/>
          <w:sz w:val="28"/>
          <w:szCs w:val="28"/>
        </w:rPr>
        <w:t>Mackno</w:t>
      </w:r>
      <w:proofErr w:type="spellEnd"/>
      <w:r w:rsidRPr="00D207E8">
        <w:rPr>
          <w:rFonts w:ascii="Bradley Hand ITC" w:hAnsi="Bradley Hand ITC"/>
          <w:color w:val="C00000"/>
          <w:sz w:val="28"/>
          <w:szCs w:val="28"/>
        </w:rPr>
        <w:t xml:space="preserve">, </w:t>
      </w:r>
      <w:proofErr w:type="spellStart"/>
      <w:r w:rsidRPr="00D207E8">
        <w:rPr>
          <w:rFonts w:ascii="Bradley Hand ITC" w:hAnsi="Bradley Hand ITC"/>
          <w:color w:val="C00000"/>
          <w:sz w:val="28"/>
          <w:szCs w:val="28"/>
        </w:rPr>
        <w:t>Fatmah</w:t>
      </w:r>
      <w:proofErr w:type="spellEnd"/>
      <w:r w:rsidRPr="00D207E8">
        <w:rPr>
          <w:rFonts w:ascii="Bradley Hand ITC" w:hAnsi="Bradley Hand ITC"/>
          <w:color w:val="C00000"/>
          <w:sz w:val="28"/>
          <w:szCs w:val="28"/>
        </w:rPr>
        <w:t xml:space="preserve"> </w:t>
      </w:r>
      <w:proofErr w:type="spellStart"/>
      <w:r w:rsidRPr="00D207E8">
        <w:rPr>
          <w:rFonts w:ascii="Bradley Hand ITC" w:hAnsi="Bradley Hand ITC"/>
          <w:color w:val="C00000"/>
          <w:sz w:val="28"/>
          <w:szCs w:val="28"/>
        </w:rPr>
        <w:t>Rahima</w:t>
      </w:r>
      <w:proofErr w:type="spellEnd"/>
    </w:p>
    <w:p w:rsidR="00CF6A07" w:rsidRPr="00D207E8" w:rsidRDefault="00CF6A07" w:rsidP="00CF6A07">
      <w:pPr>
        <w:rPr>
          <w:rFonts w:ascii="Bradley Hand ITC" w:hAnsi="Bradley Hand ITC"/>
          <w:color w:val="C00000"/>
          <w:sz w:val="28"/>
          <w:szCs w:val="28"/>
        </w:rPr>
      </w:pPr>
      <w:r w:rsidRPr="00D207E8">
        <w:rPr>
          <w:rFonts w:ascii="Bradley Hand ITC" w:hAnsi="Bradley Hand ITC"/>
          <w:color w:val="C00000"/>
          <w:sz w:val="28"/>
          <w:szCs w:val="28"/>
        </w:rPr>
        <w:t>Tare, Jennifer Kate</w:t>
      </w:r>
    </w:p>
    <w:p w:rsidR="00D207E8" w:rsidRPr="00D207E8" w:rsidRDefault="00D207E8">
      <w:pPr>
        <w:rPr>
          <w:rFonts w:ascii="Bradley Hand ITC" w:hAnsi="Bradley Hand ITC"/>
          <w:color w:val="C00000"/>
          <w:sz w:val="28"/>
          <w:szCs w:val="28"/>
        </w:rPr>
      </w:pPr>
    </w:p>
    <w:sectPr w:rsidR="00D207E8" w:rsidRPr="00D207E8" w:rsidSect="00D207E8">
      <w:pgSz w:w="12240" w:h="15840"/>
      <w:pgMar w:top="1440" w:right="1440" w:bottom="1440" w:left="1440" w:header="720" w:footer="720" w:gutter="0"/>
      <w:pgBorders w:offsetFrom="page">
        <w:top w:val="doubleWave" w:sz="6" w:space="24" w:color="0070C0"/>
        <w:left w:val="doubleWave" w:sz="6" w:space="24" w:color="0070C0"/>
        <w:bottom w:val="doubleWave" w:sz="6" w:space="24" w:color="0070C0"/>
        <w:right w:val="doubleWave" w:sz="6" w:space="24" w:color="0070C0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isplayBackgroundShape/>
  <w:proofState w:spelling="clean" w:grammar="clean"/>
  <w:defaultTabStop w:val="720"/>
  <w:characterSpacingControl w:val="doNotCompress"/>
  <w:compat/>
  <w:rsids>
    <w:rsidRoot w:val="00CF6A07"/>
    <w:rsid w:val="002F4E2E"/>
    <w:rsid w:val="003E4301"/>
    <w:rsid w:val="00CF6A07"/>
    <w:rsid w:val="00D207E8"/>
    <w:rsid w:val="00E36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944]"/>
    </o:shapedefaults>
    <o:shapelayout v:ext="edit">
      <o:idmap v:ext="edit" data="1"/>
      <o:rules v:ext="edit">
        <o:r id="V:Rule2" type="connector" idref="#_x0000_s1026"/>
        <o:r id="V:Rule4" type="connector" idref="#_x0000_s1028"/>
        <o:r id="V:Rule6" type="connector" idref="#_x0000_s1030"/>
        <o:r id="V:Rule8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0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6A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A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WL-18</dc:creator>
  <cp:keywords/>
  <dc:description/>
  <cp:lastModifiedBy>WL-18</cp:lastModifiedBy>
  <cp:revision>1</cp:revision>
  <dcterms:created xsi:type="dcterms:W3CDTF">2011-10-12T04:31:00Z</dcterms:created>
  <dcterms:modified xsi:type="dcterms:W3CDTF">2011-10-12T04:48:00Z</dcterms:modified>
</cp:coreProperties>
</file>